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02" w:rsidRDefault="007C646B" w:rsidP="00821B0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C646B">
        <w:rPr>
          <w:rFonts w:ascii="Arial" w:eastAsia="Times New Roman" w:hAnsi="Arial" w:cs="Arial"/>
          <w:b/>
          <w:sz w:val="32"/>
          <w:szCs w:val="32"/>
          <w:lang w:eastAsia="ru-RU"/>
        </w:rPr>
        <w:t>Сведения о наличии условий</w:t>
      </w:r>
      <w:r w:rsidRPr="007C6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7C646B">
        <w:rPr>
          <w:rFonts w:ascii="Arial" w:eastAsia="Times New Roman" w:hAnsi="Arial" w:cs="Arial"/>
          <w:b/>
          <w:sz w:val="32"/>
          <w:szCs w:val="32"/>
          <w:lang w:eastAsia="ru-RU"/>
        </w:rPr>
        <w:t>для получения образования о</w:t>
      </w:r>
      <w:r w:rsidR="001C15B9">
        <w:rPr>
          <w:rFonts w:ascii="Arial" w:eastAsia="Times New Roman" w:hAnsi="Arial" w:cs="Arial"/>
          <w:b/>
          <w:sz w:val="32"/>
          <w:szCs w:val="32"/>
          <w:lang w:eastAsia="ru-RU"/>
        </w:rPr>
        <w:t>бучающимися с ограниченными воз</w:t>
      </w:r>
      <w:r w:rsidRPr="007C646B">
        <w:rPr>
          <w:rFonts w:ascii="Arial" w:eastAsia="Times New Roman" w:hAnsi="Arial" w:cs="Arial"/>
          <w:b/>
          <w:sz w:val="32"/>
          <w:szCs w:val="32"/>
          <w:lang w:eastAsia="ru-RU"/>
        </w:rPr>
        <w:t>можностями здоровья (ОВЗ) и инвалидами</w:t>
      </w:r>
    </w:p>
    <w:p w:rsidR="007C646B" w:rsidRDefault="007C646B" w:rsidP="00821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инвалидами и лицами с ограниченными возможностями здоровья</w:t>
      </w:r>
      <w:r w:rsidR="001C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образовательной и 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ивной деятельности школа руково</w:t>
      </w:r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дствуется следующими нормативными правовыми актами:</w:t>
      </w:r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Федеральный закон от 24.11.1995 </w:t>
      </w:r>
      <w:proofErr w:type="spellStart"/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181-ФЗ "О социальной защите 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Федерации";</w:t>
      </w:r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Приказ </w:t>
      </w:r>
      <w:proofErr w:type="spellStart"/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09.11.2015 N 1309 "Об утверждении Порядка</w:t>
      </w:r>
      <w:r w:rsidR="001C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условий доступности для инвалидов объектов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ус</w:t>
      </w:r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 в сфере образования, а также оказания им при этом необходимой помощи";</w:t>
      </w:r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Приказ </w:t>
      </w:r>
      <w:proofErr w:type="spellStart"/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24.08.2015 </w:t>
      </w:r>
      <w:proofErr w:type="spellStart"/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825 "Об утверждении Порядка</w:t>
      </w:r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обеспечения условий доступности для инвалидо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объектов и предоставляемых ус</w:t>
      </w:r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 в сфере физической культуры и спорта, а также оказания инвалидам при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 помощи";</w:t>
      </w:r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Письмо </w:t>
      </w:r>
      <w:proofErr w:type="spellStart"/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12.02.2016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ВК-270/07 "Об обеспечении ус</w:t>
      </w:r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 доступности для инвалидов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услуг в сфере образования"</w:t>
      </w:r>
    </w:p>
    <w:p w:rsidR="00821B02" w:rsidRDefault="00821B02" w:rsidP="007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27" w:type="dxa"/>
        <w:tblLook w:val="04A0" w:firstRow="1" w:lastRow="0" w:firstColumn="1" w:lastColumn="0" w:noHBand="0" w:noVBand="1"/>
      </w:tblPr>
      <w:tblGrid>
        <w:gridCol w:w="2569"/>
        <w:gridCol w:w="6776"/>
        <w:gridCol w:w="82"/>
      </w:tblGrid>
      <w:tr w:rsidR="007C646B" w:rsidTr="00821B02">
        <w:trPr>
          <w:trHeight w:val="1583"/>
        </w:trPr>
        <w:tc>
          <w:tcPr>
            <w:tcW w:w="2569" w:type="dxa"/>
          </w:tcPr>
          <w:p w:rsidR="007C646B" w:rsidRPr="007C646B" w:rsidRDefault="007C646B" w:rsidP="007C64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6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</w:t>
            </w:r>
            <w:r w:rsidRPr="007C6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тель</w:t>
            </w:r>
            <w:r w:rsidRPr="007C6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6858" w:type="dxa"/>
            <w:gridSpan w:val="2"/>
          </w:tcPr>
          <w:p w:rsidR="007C646B" w:rsidRPr="007C646B" w:rsidRDefault="007C646B" w:rsidP="007C64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6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Наличие условий для получения образования обучающимися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C6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ограниченными возможностями здоровья (ОВЗ) и инвалидами</w:t>
            </w:r>
            <w:r w:rsidRPr="007C6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7C6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</w:tr>
      <w:tr w:rsidR="007C646B" w:rsidTr="00821B02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9427" w:type="dxa"/>
            <w:gridSpan w:val="3"/>
          </w:tcPr>
          <w:p w:rsidR="007C646B" w:rsidRPr="00821B02" w:rsidRDefault="007C646B" w:rsidP="007C646B">
            <w:pPr>
              <w:ind w:left="-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C6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Организационно-нормативные требования</w:t>
            </w:r>
          </w:p>
        </w:tc>
      </w:tr>
      <w:tr w:rsidR="007C646B" w:rsidTr="00821B02">
        <w:trPr>
          <w:trHeight w:val="3485"/>
        </w:trPr>
        <w:tc>
          <w:tcPr>
            <w:tcW w:w="2569" w:type="dxa"/>
          </w:tcPr>
          <w:p w:rsidR="007C646B" w:rsidRDefault="00821B02" w:rsidP="007C64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норматив-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акты</w:t>
            </w:r>
          </w:p>
        </w:tc>
        <w:tc>
          <w:tcPr>
            <w:tcW w:w="6858" w:type="dxa"/>
            <w:gridSpan w:val="2"/>
          </w:tcPr>
          <w:p w:rsidR="007C646B" w:rsidRDefault="00821B02" w:rsidP="00821B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приема учащихся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Положение о формах, периодичности, порядке текущего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успеваемости и промежуточно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аттестации обучающихся, осваи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вающих образовательные прог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раммы основного общего образова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Положение о формах, периодич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и порядке текущего контро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успеваемости и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омежуточной аттестации учеников.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Положение об обучении по индивидуальному учебному плану</w:t>
            </w:r>
          </w:p>
        </w:tc>
      </w:tr>
      <w:tr w:rsidR="007C646B" w:rsidTr="00821B02">
        <w:trPr>
          <w:trHeight w:val="1276"/>
        </w:trPr>
        <w:tc>
          <w:tcPr>
            <w:tcW w:w="2569" w:type="dxa"/>
          </w:tcPr>
          <w:p w:rsidR="007C646B" w:rsidRPr="00821B02" w:rsidRDefault="00821B02" w:rsidP="00821B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обу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чающихся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ОВЗ и инва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лидов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858" w:type="dxa"/>
            <w:gridSpan w:val="2"/>
          </w:tcPr>
          <w:p w:rsidR="007C646B" w:rsidRPr="00821B02" w:rsidRDefault="00821B02" w:rsidP="00821B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ведение учета обучающихся с ОВЗ и инвалидов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этапах поступления, обучения.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Источниками сведений являются личные дела учащихся.</w:t>
            </w:r>
          </w:p>
        </w:tc>
      </w:tr>
      <w:tr w:rsidR="00821B02" w:rsidTr="00821B02">
        <w:trPr>
          <w:trHeight w:val="626"/>
        </w:trPr>
        <w:tc>
          <w:tcPr>
            <w:tcW w:w="9427" w:type="dxa"/>
            <w:gridSpan w:val="3"/>
          </w:tcPr>
          <w:p w:rsidR="00821B02" w:rsidRPr="00821B02" w:rsidRDefault="00821B02" w:rsidP="007C64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6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Требования к кадровому обеспечению образовательной организации</w:t>
            </w:r>
            <w:r w:rsidRPr="007C6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</w:tr>
      <w:tr w:rsidR="00821B02" w:rsidTr="00821B02">
        <w:trPr>
          <w:gridAfter w:val="1"/>
          <w:wAfter w:w="82" w:type="dxa"/>
        </w:trPr>
        <w:tc>
          <w:tcPr>
            <w:tcW w:w="2569" w:type="dxa"/>
          </w:tcPr>
          <w:p w:rsidR="00821B02" w:rsidRPr="00821B02" w:rsidRDefault="00821B02" w:rsidP="007C64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  <w:r w:rsidR="001C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</w:t>
            </w:r>
            <w:proofErr w:type="spellEnd"/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1C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стов</w:t>
            </w:r>
            <w:proofErr w:type="spellEnd"/>
            <w:r w:rsidR="001C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работы с обу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чающимися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ОВЗ и ин-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валидами</w:t>
            </w:r>
            <w:proofErr w:type="spellEnd"/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776" w:type="dxa"/>
          </w:tcPr>
          <w:p w:rsidR="00821B02" w:rsidRPr="001C15B9" w:rsidRDefault="001C15B9" w:rsidP="007C64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 имеются специалисты: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дошкольных группах)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C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821B02" w:rsidTr="00821B02">
        <w:trPr>
          <w:gridAfter w:val="1"/>
          <w:wAfter w:w="82" w:type="dxa"/>
        </w:trPr>
        <w:tc>
          <w:tcPr>
            <w:tcW w:w="2569" w:type="dxa"/>
          </w:tcPr>
          <w:p w:rsidR="00821B02" w:rsidRPr="001C15B9" w:rsidRDefault="001C15B9" w:rsidP="007C64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под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готовка </w:t>
            </w:r>
            <w:proofErr w:type="spellStart"/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</w:t>
            </w:r>
            <w:proofErr w:type="spellEnd"/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дагогов</w:t>
            </w:r>
            <w:proofErr w:type="spellEnd"/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776" w:type="dxa"/>
          </w:tcPr>
          <w:p w:rsidR="00821B02" w:rsidRPr="001C15B9" w:rsidRDefault="001C15B9" w:rsidP="007C64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обучение педагогического коллектива по вопросам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организации работы с детьми с ограниченными возможностями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здоровья и инвалидами, особенностям разработки и реализации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адаптированных образовательных программ</w:t>
            </w:r>
          </w:p>
        </w:tc>
      </w:tr>
      <w:tr w:rsidR="001C15B9" w:rsidTr="001C15B9">
        <w:trPr>
          <w:gridAfter w:val="1"/>
          <w:wAfter w:w="82" w:type="dxa"/>
        </w:trPr>
        <w:tc>
          <w:tcPr>
            <w:tcW w:w="9345" w:type="dxa"/>
            <w:gridSpan w:val="2"/>
          </w:tcPr>
          <w:p w:rsidR="001C15B9" w:rsidRPr="001C15B9" w:rsidRDefault="001C15B9" w:rsidP="007C64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6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Требования к работе с учащимися из числа лиц с ОВЗ и инвалидов</w:t>
            </w:r>
            <w:r w:rsidRPr="007C6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</w:tr>
      <w:tr w:rsidR="001C15B9" w:rsidTr="001C15B9">
        <w:trPr>
          <w:gridAfter w:val="1"/>
          <w:wAfter w:w="82" w:type="dxa"/>
        </w:trPr>
        <w:tc>
          <w:tcPr>
            <w:tcW w:w="2569" w:type="dxa"/>
          </w:tcPr>
          <w:p w:rsidR="001C15B9" w:rsidRDefault="001C15B9" w:rsidP="007C64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от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крытости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776" w:type="dxa"/>
          </w:tcPr>
          <w:p w:rsidR="001C15B9" w:rsidRDefault="001C15B9" w:rsidP="007C64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раздел сайта, отра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жающий наличие специальных усло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вий для получения образования обучающимися с ОВЗ и инвалида-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ми.</w:t>
            </w:r>
            <w:r w:rsidRPr="007C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Имеется версия сайта для слабовидящих.</w:t>
            </w:r>
          </w:p>
        </w:tc>
      </w:tr>
      <w:tr w:rsidR="001C15B9" w:rsidTr="001C15B9">
        <w:trPr>
          <w:gridAfter w:val="1"/>
          <w:wAfter w:w="82" w:type="dxa"/>
        </w:trPr>
        <w:tc>
          <w:tcPr>
            <w:tcW w:w="9345" w:type="dxa"/>
            <w:gridSpan w:val="2"/>
          </w:tcPr>
          <w:p w:rsidR="001C15B9" w:rsidRDefault="001C15B9" w:rsidP="001C15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5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Требования к доступности зданий и сооруже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ний и безопасного в них нахожде</w:t>
            </w:r>
            <w:r w:rsidRPr="001C15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ния</w:t>
            </w:r>
            <w:r w:rsidRPr="001C15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</w:tr>
      <w:tr w:rsidR="002710F7" w:rsidTr="002710F7">
        <w:trPr>
          <w:gridAfter w:val="1"/>
          <w:wAfter w:w="82" w:type="dxa"/>
        </w:trPr>
        <w:tc>
          <w:tcPr>
            <w:tcW w:w="2569" w:type="dxa"/>
          </w:tcPr>
          <w:p w:rsidR="002710F7" w:rsidRDefault="002710F7" w:rsidP="007C64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прилегаю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тории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вход-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путей</w:t>
            </w:r>
          </w:p>
        </w:tc>
        <w:tc>
          <w:tcPr>
            <w:tcW w:w="6776" w:type="dxa"/>
          </w:tcPr>
          <w:p w:rsidR="002710F7" w:rsidRDefault="002710F7" w:rsidP="007C64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школы соответствует условиям беспрепятственного,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безопасного и удобного передвижения инвалидов и лиц с ОВЗ (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колясочников):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вход в учебные здания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системой видеонаблюдения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710F7" w:rsidRPr="002710F7" w:rsidRDefault="002710F7" w:rsidP="007C64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здания школы  оснащены противопожарной звуко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сигнализацией;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в должностных инструкциях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сотрудников (вахтер, администра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тор) закреплена необхо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димость встречи и сопровождения 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лиц с ОВЗ.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2710F7" w:rsidTr="002710F7">
        <w:trPr>
          <w:gridAfter w:val="1"/>
          <w:wAfter w:w="82" w:type="dxa"/>
        </w:trPr>
        <w:tc>
          <w:tcPr>
            <w:tcW w:w="9345" w:type="dxa"/>
            <w:gridSpan w:val="2"/>
          </w:tcPr>
          <w:p w:rsidR="002710F7" w:rsidRPr="002710F7" w:rsidRDefault="002710F7" w:rsidP="007C64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Материально-техническое обеспечение образовательного процесса</w:t>
            </w:r>
            <w:r w:rsidRPr="00271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</w:tr>
      <w:tr w:rsidR="002710F7" w:rsidTr="002710F7">
        <w:trPr>
          <w:gridAfter w:val="1"/>
          <w:wAfter w:w="82" w:type="dxa"/>
        </w:trPr>
        <w:tc>
          <w:tcPr>
            <w:tcW w:w="9345" w:type="dxa"/>
            <w:gridSpan w:val="2"/>
          </w:tcPr>
          <w:p w:rsidR="002710F7" w:rsidRDefault="002710F7" w:rsidP="007C64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располагает современной материально-технической базой, отвечающей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требованиям государственных санитарно-эпид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емиологических правил и нормати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 пожарной безопасности.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Образовательный процесс обеспечен персональными компьютерами,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мультиме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дийными средствами, оргтехникой, техническими средствами для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2710F7" w:rsidTr="002710F7">
        <w:trPr>
          <w:gridAfter w:val="1"/>
          <w:wAfter w:w="82" w:type="dxa"/>
        </w:trPr>
        <w:tc>
          <w:tcPr>
            <w:tcW w:w="9345" w:type="dxa"/>
            <w:gridSpan w:val="2"/>
          </w:tcPr>
          <w:p w:rsidR="002710F7" w:rsidRPr="002710F7" w:rsidRDefault="002710F7" w:rsidP="002710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Адаптация образовательных программ и учебно-методического обеспечения</w:t>
            </w:r>
            <w:r w:rsidRPr="00271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образовательного процесса для обучающихся с ОВЗ и инвалидов</w:t>
            </w:r>
            <w:r w:rsidRPr="00271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</w:tr>
      <w:tr w:rsidR="002710F7" w:rsidTr="002710F7">
        <w:trPr>
          <w:gridAfter w:val="1"/>
          <w:wAfter w:w="82" w:type="dxa"/>
        </w:trPr>
        <w:tc>
          <w:tcPr>
            <w:tcW w:w="9345" w:type="dxa"/>
            <w:gridSpan w:val="2"/>
          </w:tcPr>
          <w:p w:rsidR="002710F7" w:rsidRPr="002710F7" w:rsidRDefault="002710F7" w:rsidP="00271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Предусмотрена возможность оборудования аудиторий для проведения занятий с</w:t>
            </w:r>
            <w:r w:rsidR="00FC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использованием проектора, </w:t>
            </w:r>
            <w:proofErr w:type="spellStart"/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видеоувеличителя</w:t>
            </w:r>
            <w:proofErr w:type="spellEnd"/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удаленного просмотра.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случае необходимости обучение инвалидо</w:t>
            </w:r>
            <w:r w:rsidR="00FC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 лиц с ОВЗ может быть органи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зовано по индивидуальному учебному плану в с</w:t>
            </w:r>
            <w:r w:rsidR="00FC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оответствии с Положением об обу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чении по индивидуальному учебному плану.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Имеются электронные учебно-методические материалы (в том числе лекции), а</w:t>
            </w:r>
            <w:r w:rsidR="00FC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 электронные библиотеки, доступ к которым имеют все учащиеся.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Создаются специализированные условия для обучающихся с ОВЗ и инвалидов</w:t>
            </w:r>
            <w:r w:rsidR="00FC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текущего контроля, промежуточной и итоговой государственной</w:t>
            </w:r>
            <w:r w:rsidR="00FC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аттестации.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Форма проведения текущей и государствен</w:t>
            </w:r>
            <w:r w:rsidR="00FC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итоговой аттестации для обу</w:t>
            </w:r>
            <w:r w:rsidRPr="00271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чающихся с ОВЗ и инвалидов устанавливается с учетом их индивидуальн</w:t>
            </w:r>
            <w:r w:rsidR="00FC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психофизических </w:t>
            </w:r>
            <w:proofErr w:type="spellStart"/>
            <w:r w:rsidR="00FC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особенностей.При</w:t>
            </w:r>
            <w:proofErr w:type="spellEnd"/>
            <w:r w:rsidR="00FC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необходимости обучающимся предоставляется дополнительное время для подготовки ответа</w:t>
            </w:r>
          </w:p>
          <w:p w:rsidR="002710F7" w:rsidRDefault="002710F7" w:rsidP="007C64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0A5" w:rsidTr="00FC30A5">
        <w:trPr>
          <w:gridAfter w:val="1"/>
          <w:wAfter w:w="82" w:type="dxa"/>
        </w:trPr>
        <w:tc>
          <w:tcPr>
            <w:tcW w:w="9345" w:type="dxa"/>
            <w:gridSpan w:val="2"/>
          </w:tcPr>
          <w:p w:rsidR="00FC30A5" w:rsidRPr="00FC30A5" w:rsidRDefault="00FC30A5" w:rsidP="007C64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Требования к комплексному сопровождению образовательного процесса и </w:t>
            </w:r>
            <w:proofErr w:type="spellStart"/>
            <w:r w:rsidRPr="00FC3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доровьесбережению</w:t>
            </w:r>
            <w:proofErr w:type="spellEnd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81"/>
              <w:gridCol w:w="6538"/>
            </w:tblGrid>
            <w:tr w:rsidR="00FC30A5" w:rsidTr="00FC30A5">
              <w:tc>
                <w:tcPr>
                  <w:tcW w:w="2581" w:type="dxa"/>
                </w:tcPr>
                <w:p w:rsidR="00FC30A5" w:rsidRPr="00FC30A5" w:rsidRDefault="00FC30A5" w:rsidP="007C646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Наличие отделения поликлиники или медпункта</w:t>
                  </w:r>
                </w:p>
              </w:tc>
              <w:tc>
                <w:tcPr>
                  <w:tcW w:w="6538" w:type="dxa"/>
                </w:tcPr>
                <w:p w:rsidR="00FC30A5" w:rsidRPr="00FC30A5" w:rsidRDefault="00FC30A5" w:rsidP="007C646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Реализуется  договор о совместной деятельности с медицинским учреждением КОГБУЗ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Юрьянская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районная больница»;</w:t>
                  </w:r>
                  <w:bookmarkStart w:id="0" w:name="_GoBack"/>
                  <w:bookmarkEnd w:id="0"/>
                </w:p>
              </w:tc>
            </w:tr>
          </w:tbl>
          <w:p w:rsidR="00FC30A5" w:rsidRPr="00FC30A5" w:rsidRDefault="00FC30A5" w:rsidP="007C64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C646B" w:rsidRPr="007C646B" w:rsidRDefault="007C646B" w:rsidP="007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51180" w:rsidRDefault="007C646B" w:rsidP="007C646B">
      <w:r w:rsidRPr="007C6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10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C5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6B"/>
    <w:rsid w:val="001C15B9"/>
    <w:rsid w:val="002710F7"/>
    <w:rsid w:val="007C646B"/>
    <w:rsid w:val="00821B02"/>
    <w:rsid w:val="00887180"/>
    <w:rsid w:val="00C51180"/>
    <w:rsid w:val="00F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284D"/>
  <w15:chartTrackingRefBased/>
  <w15:docId w15:val="{2291E295-4133-46E8-9D99-0F6668DE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2022-04-05T06:29:00Z</dcterms:created>
  <dcterms:modified xsi:type="dcterms:W3CDTF">2022-04-05T07:31:00Z</dcterms:modified>
</cp:coreProperties>
</file>