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E0" w:rsidRDefault="00613BE0" w:rsidP="004247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13BE0" w:rsidTr="00992E8E">
        <w:tc>
          <w:tcPr>
            <w:tcW w:w="4814" w:type="dxa"/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образовательной программе Кировского областного государственного общеобразовательного бюджетного учреждения «Средняя школа с углубленным изучением отдельных предметов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 – 2024 уч. год</w:t>
            </w:r>
          </w:p>
        </w:tc>
      </w:tr>
    </w:tbl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Pr="00436222" w:rsidRDefault="00613BE0" w:rsidP="0061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2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tbl>
      <w:tblPr>
        <w:tblStyle w:val="a5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2552"/>
        <w:gridCol w:w="997"/>
      </w:tblGrid>
      <w:tr w:rsidR="00613BE0" w:rsidTr="00992E8E">
        <w:trPr>
          <w:jc w:val="center"/>
        </w:trPr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13BE0" w:rsidRPr="00436222" w:rsidRDefault="00613BE0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  <w:tc>
          <w:tcPr>
            <w:tcW w:w="35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613BE0" w:rsidRPr="00436222" w:rsidRDefault="00613BE0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E0" w:rsidTr="00992E8E">
        <w:trPr>
          <w:trHeight w:val="483"/>
          <w:jc w:val="center"/>
        </w:trPr>
        <w:tc>
          <w:tcPr>
            <w:tcW w:w="411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13BE0" w:rsidRPr="00436222" w:rsidRDefault="00613BE0" w:rsidP="00613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</w:tr>
      <w:tr w:rsidR="00613BE0" w:rsidTr="00992E8E">
        <w:trPr>
          <w:trHeight w:val="419"/>
          <w:jc w:val="center"/>
        </w:trPr>
        <w:tc>
          <w:tcPr>
            <w:tcW w:w="4111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613BE0" w:rsidRPr="00436222" w:rsidRDefault="00613BE0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BE0" w:rsidTr="00992E8E">
        <w:trPr>
          <w:trHeight w:val="553"/>
          <w:jc w:val="center"/>
        </w:trPr>
        <w:tc>
          <w:tcPr>
            <w:tcW w:w="5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13BE0" w:rsidRPr="00436222" w:rsidRDefault="00613BE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13BE0" w:rsidRPr="00436222" w:rsidRDefault="00613BE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13BE0" w:rsidRPr="00436222" w:rsidRDefault="00613BE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классе</w:t>
            </w:r>
            <w:proofErr w:type="gramEnd"/>
          </w:p>
        </w:tc>
      </w:tr>
    </w:tbl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2345"/>
        <w:gridCol w:w="369"/>
        <w:gridCol w:w="3377"/>
        <w:gridCol w:w="425"/>
        <w:gridCol w:w="1134"/>
        <w:gridCol w:w="1978"/>
      </w:tblGrid>
      <w:tr w:rsidR="00613BE0" w:rsidTr="00992E8E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Составитель программы</w:t>
            </w:r>
          </w:p>
        </w:tc>
      </w:tr>
      <w:tr w:rsidR="00613BE0" w:rsidTr="00992E8E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E0" w:rsidTr="00992E8E"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E0" w:rsidTr="00992E8E">
        <w:trPr>
          <w:trHeight w:val="467"/>
        </w:trPr>
        <w:tc>
          <w:tcPr>
            <w:tcW w:w="23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13BE0" w:rsidRDefault="00613BE0" w:rsidP="00992E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13BE0" w:rsidRDefault="00613BE0" w:rsidP="00992E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Шликене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613BE0" w:rsidRDefault="00613BE0" w:rsidP="0099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О.Н.</w:t>
            </w:r>
          </w:p>
        </w:tc>
      </w:tr>
      <w:tr w:rsidR="00613BE0" w:rsidTr="00992E8E">
        <w:trPr>
          <w:trHeight w:val="559"/>
        </w:trPr>
        <w:tc>
          <w:tcPr>
            <w:tcW w:w="23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613BE0" w:rsidRDefault="00613BE0" w:rsidP="00992E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613BE0" w:rsidRDefault="00613BE0" w:rsidP="00992E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613BE0" w:rsidRDefault="00613BE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613B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3BE0" w:rsidRPr="00B06724" w:rsidRDefault="00613BE0" w:rsidP="00613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724">
        <w:rPr>
          <w:rFonts w:ascii="Times New Roman" w:hAnsi="Times New Roman" w:cs="Times New Roman"/>
          <w:b/>
          <w:sz w:val="24"/>
          <w:szCs w:val="24"/>
        </w:rPr>
        <w:t>Мурыгино 2023 год</w:t>
      </w:r>
    </w:p>
    <w:p w:rsidR="00613BE0" w:rsidRDefault="00613BE0" w:rsidP="004247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BE0" w:rsidRDefault="00613BE0" w:rsidP="004247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47A2" w:rsidRPr="002B6706" w:rsidRDefault="004247A2" w:rsidP="004247A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 Примерных программ основного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общего образования по химии (базовый уровень), соответствующих федеральному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компоненту государственного стандарта общего образования (базовый уровень).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Использована авторская программа среднего общего образования по химии для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базового изучения химии в X – XI классах по учебнику Г.Е. Рудзитиса,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Ф.Г. Фельдмана.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Изучение химии в старшей школе на базовом уровне направлено на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 xml:space="preserve">достижение следующих </w:t>
      </w:r>
      <w:r w:rsidRPr="002B6706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мира, важнейших химических понятий, законах и теориях;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разнообразных химических явлений и свойств веществ, оценки роли химии в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развитии современных технологий и получении новых материалов;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процессе самостоятельного приобретения химических знаний с использованием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различных источников информации, в том числе компьютерных;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 </w:t>
      </w:r>
      <w:r w:rsidRPr="002B6706">
        <w:rPr>
          <w:rFonts w:ascii="Times New Roman" w:hAnsi="Times New Roman" w:cs="Times New Roman"/>
          <w:sz w:val="24"/>
          <w:szCs w:val="24"/>
        </w:rPr>
        <w:t>общества, необходимости химически грамотного отношения к своему здоровью и к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окружающей среде;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веществ и материалов в быту, сельском хозяйстве и на производстве, решения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практических задач в повседневной жизни, предупреждения явлений, наносящих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вред здоровью человека и окружающей среде.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«Химия»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Обучение химии в средней школе должно быть направлено на достижение обучающимися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следующих результатов: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Личностные: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в ценностно-ориентационной сфере — чувство гордости за российскую химическую науку,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гуманизм, отношение к труду, целеустремленность;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в трудовой сфере — готовность к осознанному выбору дальнейшей образовательной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профессиональной траектории;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в познавательной (когнитивной, интеллектуальной) сфере — умение управлять своей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познавательной деятельностью.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B67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использование умений и навыков различных видов познавательной деятельности,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применении основных методов познания (системно-информационный анализ,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моделирование) для изучения различных сторон окружающей действительности;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использование основных интеллектуальных операций: формулирование гипотез, анализ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синтез, сравнение, обобщение, систематизация, выявление причинно-следственных связей,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поиск аналогов;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умение генерировать идеи и определять средства, необходимые для их реализации;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• умение определять цели и задачи деятельности, выбирать: средства реализации цели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применять их на практике;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использование различных источников для получения химической информации, понимание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зависимости содержания и формы представления информации.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раскрытие на примерах роль химии в формировании современной научной картины мира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в практической деятельности человека;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lastRenderedPageBreak/>
        <w:t>• показ на примерах взаимосвязь между химией и другими естественными науками;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• показ </w:t>
      </w:r>
      <w:proofErr w:type="gramStart"/>
      <w:r w:rsidRPr="002B6706">
        <w:rPr>
          <w:rFonts w:ascii="Times New Roman" w:hAnsi="Times New Roman" w:cs="Times New Roman"/>
          <w:sz w:val="24"/>
          <w:szCs w:val="24"/>
        </w:rPr>
        <w:t>примеров использования положений теории химического строения</w:t>
      </w:r>
      <w:proofErr w:type="gramEnd"/>
      <w:r w:rsidRPr="002B6706">
        <w:rPr>
          <w:rFonts w:ascii="Times New Roman" w:hAnsi="Times New Roman" w:cs="Times New Roman"/>
          <w:sz w:val="24"/>
          <w:szCs w:val="24"/>
        </w:rPr>
        <w:t xml:space="preserve"> А.М. Бутлерова;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понимание физического смысла Периодического закона Д.И. Менделеева и на его основе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объяснение зависимости свойств химических элементов и образованных ими веществ от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электронного строения атомов;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объяснение причин многообразия веществ на основе общих представлений об их составе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строении;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применение правил систематической международной номенклатуры как средства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различения и идентификации веществ по их составу и строению;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составление молекулярных и структурных формул органических веществ как носителей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информации о строении вещества, его свойствах и принадлежности к определенному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классу соединений;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характеристика органических веществ по составу, строению и свойствам, установление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причинно-следственных связей между данными характеристиками вещества;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приведение примеров химических реакций, раскрывающих характерные свойства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типичных представителей классов органических веществ с целью их идентификации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объяснения области применения;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прогнозирование возможности протекания химических реакций на основе знаний о типах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химической связи в молекулах реагентов и их реакционной способности;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использование знаний о составе, строении и химических свойствах веще</w:t>
      </w:r>
      <w:proofErr w:type="gramStart"/>
      <w:r w:rsidRPr="002B670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B6706">
        <w:rPr>
          <w:rFonts w:ascii="Times New Roman" w:hAnsi="Times New Roman" w:cs="Times New Roman"/>
          <w:sz w:val="24"/>
          <w:szCs w:val="24"/>
        </w:rPr>
        <w:t>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безопасного применения в практической деятельности;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• приведение </w:t>
      </w:r>
      <w:proofErr w:type="gramStart"/>
      <w:r w:rsidRPr="002B6706">
        <w:rPr>
          <w:rFonts w:ascii="Times New Roman" w:hAnsi="Times New Roman" w:cs="Times New Roman"/>
          <w:sz w:val="24"/>
          <w:szCs w:val="24"/>
        </w:rPr>
        <w:t>примеров практического использования продуктов переработки нефти</w:t>
      </w:r>
      <w:proofErr w:type="gramEnd"/>
      <w:r w:rsidRPr="002B6706">
        <w:rPr>
          <w:rFonts w:ascii="Times New Roman" w:hAnsi="Times New Roman" w:cs="Times New Roman"/>
          <w:sz w:val="24"/>
          <w:szCs w:val="24"/>
        </w:rPr>
        <w:t xml:space="preserve">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природного газа, высокомолекулярных соединений (полиэтилена, синтетического каучука,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ацетатного волокна);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проведение опытов по распознаванию органических веществ: глицерина, уксусной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кислоты, непредельных жиров, глюкозы, крахмала, белков – в составе пищевых продуктов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и косметических средств;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владение правилами и приемами безопасной работы с химическими веществами 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лабораторным оборудованием;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установление зависимости скорости химической реакции и смещения химического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равновесия от различных факторов с целью определения оптимальных условий протекания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химических процессов;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приведение примеров гидролиза солей в повседневной жизни человека;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• приведение примеров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>-восстановительных реакций в природе,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производственных процессах и жизнедеятельности организмов;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приведение примеров химических реакций, раскрывающих общие химические свойства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простых веществ – металлов и неметаллов;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проведение расчетов на нахождение молекулярной формулы углеводорода по продуктам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сгорания и по его относительной плотности и массовым долям элементов, входящих в его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состав;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владение правилами безопасного обращения с едкими, горючими и токсичными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веществами, средствами бытовой химии;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осуществление поиска химической информации по названиям, идентификаторам,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структурным формулам веществ;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использование методов научного познания при выполнении проектов и учебн</w:t>
      </w:r>
      <w:proofErr w:type="gramStart"/>
      <w:r w:rsidRPr="002B67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исследовательских задач по изучению свойств, способов получения и распознавания</w:t>
      </w:r>
      <w:r w:rsidR="002B6706"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органических веществ;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lastRenderedPageBreak/>
        <w:t>• объяснение природы и способов образования химической связи: ковалентной (полярной,</w:t>
      </w:r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неполярной), ионной, металлической, водородной – с целью определения химической</w:t>
      </w:r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активности веществ;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установление генетической связи между классами органических веще</w:t>
      </w:r>
      <w:proofErr w:type="gramStart"/>
      <w:r w:rsidRPr="002B670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B6706">
        <w:rPr>
          <w:rFonts w:ascii="Times New Roman" w:hAnsi="Times New Roman" w:cs="Times New Roman"/>
          <w:sz w:val="24"/>
          <w:szCs w:val="24"/>
        </w:rPr>
        <w:t>я обоснования</w:t>
      </w:r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принципиальной возможности получения органических соединений заданного состава и</w:t>
      </w:r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строения;</w:t>
      </w:r>
    </w:p>
    <w:p w:rsidR="004247A2" w:rsidRPr="002B6706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• устанавливать взаимосвязи между фактами и теорией, причиной и следствием при анализе</w:t>
      </w:r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проблемных ситуаций и обосновании принимаемых решений на основе химических</w:t>
      </w:r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r w:rsidRPr="002B6706">
        <w:rPr>
          <w:rFonts w:ascii="Times New Roman" w:hAnsi="Times New Roman" w:cs="Times New Roman"/>
          <w:sz w:val="24"/>
          <w:szCs w:val="24"/>
        </w:rPr>
        <w:t>знаний</w:t>
      </w:r>
    </w:p>
    <w:p w:rsidR="004247A2" w:rsidRPr="002B6706" w:rsidRDefault="004247A2" w:rsidP="004247A2">
      <w:pPr>
        <w:pStyle w:val="a3"/>
        <w:ind w:firstLine="709"/>
      </w:pPr>
      <w:r w:rsidRPr="002B6706">
        <w:t>В результате изучения учебного предмета «Химия» на уровне среднего общего образования</w:t>
      </w:r>
      <w:r w:rsidRPr="002B6706">
        <w:rPr>
          <w:b/>
          <w:bCs/>
        </w:rPr>
        <w:t xml:space="preserve"> выпускник  научится: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демонстрировать на примерах взаимосвязь между химией и другими естественными науками;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раскрывать на примерах положения теории химического строения А.М. Бутлерова;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объяснять причины многообразия веществ на основе общих представлений об их составе и строении;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использовать знания о составе, строении и химических свойствах веще</w:t>
      </w:r>
      <w:proofErr w:type="gramStart"/>
      <w:r w:rsidRPr="002B6706">
        <w:t>ств дл</w:t>
      </w:r>
      <w:proofErr w:type="gramEnd"/>
      <w:r w:rsidRPr="002B6706">
        <w:t xml:space="preserve">я безопасного применения в практической деятельности; 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проводить опыты по распознаванию органических веществ: глицерина, уксусной кислоты, непредельных жиров, глюкозы, крахмала, белков в составе пищевых продуктов и косметических средств;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владеть правилами и приемами безопасной работы с химическими веществами и лабораторным оборудованием;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приводить примеры гидролиза солей в повседневной жизни человека;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 xml:space="preserve">приводить примеры </w:t>
      </w:r>
      <w:proofErr w:type="spellStart"/>
      <w:r w:rsidRPr="002B6706">
        <w:t>окислительно</w:t>
      </w:r>
      <w:proofErr w:type="spellEnd"/>
      <w:r w:rsidRPr="002B6706">
        <w:t>-восстановительных реакций в природе, производственных процессах и жизнедеятельности организмов;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– владеть правилами безопасного обращения с едкими, горючими и токсичными веществами, средствами бытовой химии;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осуществлять поиск химической информации по названиям, идентификаторам, структурным формулам веществ;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lastRenderedPageBreak/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2B6706">
        <w:t>естественно-научной</w:t>
      </w:r>
      <w:proofErr w:type="gramEnd"/>
      <w:r w:rsidRPr="002B6706">
        <w:t xml:space="preserve"> корректности в целях выявления ошибочных суждений и формирования собственной позиции;</w:t>
      </w:r>
    </w:p>
    <w:p w:rsidR="004247A2" w:rsidRPr="002B6706" w:rsidRDefault="004247A2" w:rsidP="004247A2">
      <w:pPr>
        <w:pStyle w:val="a3"/>
        <w:numPr>
          <w:ilvl w:val="0"/>
          <w:numId w:val="1"/>
        </w:numPr>
        <w:ind w:firstLine="709"/>
      </w:pPr>
      <w:r w:rsidRPr="002B6706"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4247A2" w:rsidRPr="002B6706" w:rsidRDefault="004247A2" w:rsidP="004247A2">
      <w:pPr>
        <w:pStyle w:val="a3"/>
        <w:ind w:firstLine="709"/>
      </w:pPr>
      <w:r w:rsidRPr="002B6706">
        <w:rPr>
          <w:b/>
          <w:bCs/>
        </w:rPr>
        <w:t>Выпускник  получит возможность научиться:</w:t>
      </w:r>
    </w:p>
    <w:p w:rsidR="004247A2" w:rsidRPr="002B6706" w:rsidRDefault="004247A2" w:rsidP="004247A2">
      <w:pPr>
        <w:pStyle w:val="a3"/>
        <w:numPr>
          <w:ilvl w:val="0"/>
          <w:numId w:val="2"/>
        </w:numPr>
        <w:ind w:firstLine="709"/>
      </w:pPr>
      <w:r w:rsidRPr="002B6706"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4247A2" w:rsidRPr="002B6706" w:rsidRDefault="004247A2" w:rsidP="004247A2">
      <w:pPr>
        <w:pStyle w:val="a3"/>
        <w:numPr>
          <w:ilvl w:val="0"/>
          <w:numId w:val="2"/>
        </w:numPr>
        <w:ind w:firstLine="709"/>
      </w:pPr>
      <w:r w:rsidRPr="002B6706"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4247A2" w:rsidRPr="002B6706" w:rsidRDefault="004247A2" w:rsidP="004247A2">
      <w:pPr>
        <w:pStyle w:val="a3"/>
        <w:numPr>
          <w:ilvl w:val="0"/>
          <w:numId w:val="2"/>
        </w:numPr>
        <w:ind w:firstLine="709"/>
      </w:pPr>
      <w:r w:rsidRPr="002B6706"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4247A2" w:rsidRPr="002B6706" w:rsidRDefault="004247A2" w:rsidP="004247A2">
      <w:pPr>
        <w:pStyle w:val="a3"/>
        <w:numPr>
          <w:ilvl w:val="0"/>
          <w:numId w:val="2"/>
        </w:numPr>
        <w:ind w:firstLine="709"/>
      </w:pPr>
      <w:r w:rsidRPr="002B6706">
        <w:t>устанавливать генетическую связь между классами органических веще</w:t>
      </w:r>
      <w:proofErr w:type="gramStart"/>
      <w:r w:rsidRPr="002B6706">
        <w:t>ств дл</w:t>
      </w:r>
      <w:proofErr w:type="gramEnd"/>
      <w:r w:rsidRPr="002B6706">
        <w:t>я обоснования принципиальной возможности получения органических соединений заданного состава и строения;</w:t>
      </w:r>
    </w:p>
    <w:p w:rsidR="004247A2" w:rsidRPr="002B6706" w:rsidRDefault="004247A2" w:rsidP="004247A2">
      <w:pPr>
        <w:pStyle w:val="a3"/>
        <w:numPr>
          <w:ilvl w:val="0"/>
          <w:numId w:val="2"/>
        </w:numPr>
        <w:ind w:firstLine="709"/>
      </w:pPr>
      <w:r w:rsidRPr="002B6706"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2B6706" w:rsidRPr="002B6706" w:rsidRDefault="002B6706" w:rsidP="002B670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2B6706">
        <w:rPr>
          <w:rFonts w:ascii="Times New Roman" w:hAnsi="Times New Roman" w:cs="Times New Roman"/>
          <w:b/>
          <w:sz w:val="24"/>
          <w:szCs w:val="24"/>
        </w:rPr>
        <w:t>УЧЕБНОЙ</w:t>
      </w:r>
      <w:proofErr w:type="gramEnd"/>
      <w:r w:rsidRPr="002B6706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>ТЕОРЕТИЧЕСКИЕ ОСНОВЫ ХИМИИ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>Тема 1. Важнейши</w:t>
      </w:r>
      <w:r>
        <w:rPr>
          <w:rFonts w:ascii="Times New Roman" w:hAnsi="Times New Roman" w:cs="Times New Roman"/>
          <w:b/>
          <w:sz w:val="24"/>
          <w:szCs w:val="24"/>
        </w:rPr>
        <w:t>е химические понятия и законы (2</w:t>
      </w:r>
      <w:r w:rsidRPr="002B67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Атом. Химический элемент. Изотопы. Простые и сложные вещества.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>Тема 2. Периодический закон и периодическая система химических элементов Д. И. Менделеева на ос</w:t>
      </w:r>
      <w:r>
        <w:rPr>
          <w:rFonts w:ascii="Times New Roman" w:hAnsi="Times New Roman" w:cs="Times New Roman"/>
          <w:b/>
          <w:sz w:val="24"/>
          <w:szCs w:val="24"/>
        </w:rPr>
        <w:t>нове учения о строении атомов (3</w:t>
      </w:r>
      <w:r w:rsidRPr="002B67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Атомные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 xml:space="preserve">, s-, p-, d- и f-электроны. Особенности размещения электронов по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2B6706" w:rsidRPr="002B6706" w:rsidRDefault="002B6706" w:rsidP="002B670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Валентность и валентные возможности атомов.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Строение вещества (4</w:t>
      </w:r>
      <w:r w:rsidRPr="002B67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Химическая связь. Ионная связь. Катионы и анионы. Ковалентная неполярная связь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706">
        <w:rPr>
          <w:rFonts w:ascii="Times New Roman" w:hAnsi="Times New Roman" w:cs="Times New Roman"/>
          <w:sz w:val="24"/>
          <w:szCs w:val="24"/>
        </w:rPr>
        <w:t xml:space="preserve">Ковалентная полярная связь.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Типы кристаллических решеток и свойства веществ.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Причины многообразия веществ: изомерия, гомология, аллотропия, изотопия.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i/>
          <w:sz w:val="24"/>
          <w:szCs w:val="24"/>
        </w:rPr>
        <w:t xml:space="preserve">      Демонстрации</w:t>
      </w:r>
      <w:r w:rsidRPr="002B6706">
        <w:rPr>
          <w:rFonts w:ascii="Times New Roman" w:hAnsi="Times New Roman" w:cs="Times New Roman"/>
          <w:sz w:val="24"/>
          <w:szCs w:val="24"/>
        </w:rPr>
        <w:t xml:space="preserve">. Модели ионных, атомных, молекулярных и металлических кристаллических решеток. Эффект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Лабораторные опыты.</w:t>
      </w:r>
      <w:r w:rsidRPr="002B6706">
        <w:rPr>
          <w:rFonts w:ascii="Times New Roman" w:hAnsi="Times New Roman" w:cs="Times New Roman"/>
          <w:sz w:val="24"/>
          <w:szCs w:val="24"/>
        </w:rPr>
        <w:t xml:space="preserve"> Приготовление растворов заданной молярной концентрации.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Расчетные задачи</w:t>
      </w:r>
      <w:r w:rsidRPr="002B6706">
        <w:rPr>
          <w:rFonts w:ascii="Times New Roman" w:hAnsi="Times New Roman" w:cs="Times New Roman"/>
          <w:sz w:val="24"/>
          <w:szCs w:val="24"/>
        </w:rPr>
        <w:t xml:space="preserve">. Вычисление массы (количества вещества, объема) продукта реакции, если для его получения дан раствор с определенной массовой долей исходного вещества. 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Химические реакции (7</w:t>
      </w:r>
      <w:r w:rsidRPr="002B67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Классификация химических реакций в неорганической и органической химии.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Скорость реакции, ее зависимость от различных факторов.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lastRenderedPageBreak/>
        <w:t xml:space="preserve">      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>) раствора.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Демонстрации</w:t>
      </w:r>
      <w:r w:rsidRPr="002B6706">
        <w:rPr>
          <w:rFonts w:ascii="Times New Roman" w:hAnsi="Times New Roman" w:cs="Times New Roman"/>
          <w:sz w:val="24"/>
          <w:szCs w:val="24"/>
        </w:rPr>
        <w:t>.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Лабораторные опыты</w:t>
      </w:r>
      <w:r w:rsidRPr="002B6706">
        <w:rPr>
          <w:rFonts w:ascii="Times New Roman" w:hAnsi="Times New Roman" w:cs="Times New Roman"/>
          <w:sz w:val="24"/>
          <w:szCs w:val="24"/>
        </w:rPr>
        <w:t>. Проведение реакций ионного обмена для характеристики свойств электролитов.</w:t>
      </w:r>
    </w:p>
    <w:p w:rsidR="002B6706" w:rsidRPr="002B6706" w:rsidRDefault="002B6706" w:rsidP="002B670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>НЕОРГАНИЧЕСКАЯ ХИМИЯ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>Тема 5. Металлы (7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Положение металлов в периодической системе химических элементов 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Обзор металлов главных подгрупп (А-групп) периодической системы химических элементов.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Обзор металлов побочных подгрупп (Б-групп) периодической системы химических элементов (медь, цинк, железо).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Оксиды и гидроксиды металлов.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2B6706"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Лабораторные опыты.</w:t>
      </w:r>
      <w:r w:rsidRPr="002B6706">
        <w:rPr>
          <w:rFonts w:ascii="Times New Roman" w:hAnsi="Times New Roman" w:cs="Times New Roman"/>
          <w:sz w:val="24"/>
          <w:szCs w:val="24"/>
        </w:rPr>
        <w:t xml:space="preserve"> Взаимодействие цинка и железа</w:t>
      </w:r>
      <w:r>
        <w:rPr>
          <w:rFonts w:ascii="Times New Roman" w:hAnsi="Times New Roman" w:cs="Times New Roman"/>
          <w:sz w:val="24"/>
          <w:szCs w:val="24"/>
        </w:rPr>
        <w:t xml:space="preserve"> с растворами кислот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щелочей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B67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B6706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 xml:space="preserve"> с образцами металлов и их рудами (работа с коллекциями).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Расчетные задачи. Расчеты по химическим уравнениям, связанные с массовой долей выхода продукта реакции </w:t>
      </w:r>
      <w:proofErr w:type="gramStart"/>
      <w:r w:rsidRPr="002B670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6706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6. Неметаллы (4</w:t>
      </w:r>
      <w:r w:rsidRPr="002B67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Обзор свойств неметаллов. </w:t>
      </w:r>
      <w:proofErr w:type="spellStart"/>
      <w:r w:rsidRPr="002B670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2B6706">
        <w:rPr>
          <w:rFonts w:ascii="Times New Roman" w:hAnsi="Times New Roman" w:cs="Times New Roman"/>
          <w:sz w:val="24"/>
          <w:szCs w:val="24"/>
        </w:rPr>
        <w:t>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2B6706">
        <w:rPr>
          <w:rFonts w:ascii="Times New Roman" w:hAnsi="Times New Roman" w:cs="Times New Roman"/>
          <w:sz w:val="24"/>
          <w:szCs w:val="24"/>
        </w:rPr>
        <w:t xml:space="preserve"> Ознакомление с образцами неметаллов. Образцы оксидов неметаллов и кислородсодержащих кислот. Горение серы, фосфора, железа, магния в кислороде.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>Лабораторные опыты</w:t>
      </w:r>
      <w:r w:rsidRPr="002B6706">
        <w:rPr>
          <w:rFonts w:ascii="Times New Roman" w:hAnsi="Times New Roman" w:cs="Times New Roman"/>
          <w:sz w:val="24"/>
          <w:szCs w:val="24"/>
        </w:rPr>
        <w:t>.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6706">
        <w:rPr>
          <w:rFonts w:ascii="Times New Roman" w:hAnsi="Times New Roman" w:cs="Times New Roman"/>
          <w:i/>
          <w:sz w:val="24"/>
          <w:szCs w:val="24"/>
        </w:rPr>
        <w:t xml:space="preserve">      Практическая работа. Решение качественных и расчетных задач. 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B6706">
        <w:rPr>
          <w:rFonts w:ascii="Times New Roman" w:hAnsi="Times New Roman" w:cs="Times New Roman"/>
          <w:b/>
          <w:sz w:val="24"/>
          <w:szCs w:val="24"/>
        </w:rPr>
        <w:t>Тема 7. Генетическая связь неорганических и органических веществ. Практикум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B67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Генетическая связь неорганических и органических веществ.</w:t>
      </w:r>
    </w:p>
    <w:p w:rsidR="002B6706" w:rsidRPr="002B6706" w:rsidRDefault="002B6706" w:rsidP="002B6706">
      <w:pPr>
        <w:pStyle w:val="a4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6706">
        <w:rPr>
          <w:rFonts w:ascii="Times New Roman" w:hAnsi="Times New Roman" w:cs="Times New Roman"/>
          <w:sz w:val="24"/>
          <w:szCs w:val="24"/>
        </w:rPr>
        <w:t xml:space="preserve">      </w:t>
      </w:r>
      <w:r w:rsidRPr="002B6706">
        <w:rPr>
          <w:rFonts w:ascii="Times New Roman" w:hAnsi="Times New Roman" w:cs="Times New Roman"/>
          <w:i/>
          <w:sz w:val="24"/>
          <w:szCs w:val="24"/>
        </w:rPr>
        <w:t xml:space="preserve">Практикум: решение экспериментальных задач по неорганической химии; 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6706">
        <w:rPr>
          <w:rFonts w:ascii="Times New Roman" w:hAnsi="Times New Roman" w:cs="Times New Roman"/>
          <w:i/>
          <w:sz w:val="24"/>
          <w:szCs w:val="24"/>
        </w:rPr>
        <w:t xml:space="preserve">решение экспериментальных задач по органической химии; 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B6706">
        <w:rPr>
          <w:rFonts w:ascii="Times New Roman" w:hAnsi="Times New Roman" w:cs="Times New Roman"/>
          <w:i/>
          <w:sz w:val="24"/>
          <w:szCs w:val="24"/>
        </w:rPr>
        <w:t>получение, собирание и распознавание газов.</w:t>
      </w:r>
    </w:p>
    <w:p w:rsidR="002B6706" w:rsidRPr="002B6706" w:rsidRDefault="002B6706" w:rsidP="002B6706">
      <w:pPr>
        <w:pStyle w:val="a4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B6706" w:rsidRPr="002B6706" w:rsidRDefault="002B6706" w:rsidP="002B6706">
      <w:pPr>
        <w:pStyle w:val="a4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6706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5103"/>
      </w:tblGrid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Ко-во</w:t>
            </w:r>
          </w:p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Лабораторные</w:t>
            </w:r>
          </w:p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Работы</w:t>
            </w:r>
          </w:p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Демонстрации</w:t>
            </w:r>
          </w:p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Важнейшие химические понятия и законы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 И. Менделеева на основе учения о строении атомов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. Модели ионных, атомных, молекулярных и металлических кристаллических решеток. Эффект </w:t>
            </w:r>
            <w:proofErr w:type="spellStart"/>
            <w:r w:rsidRPr="002B6706">
              <w:rPr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 w:rsidRPr="002B6706">
              <w:rPr>
                <w:rFonts w:ascii="Times New Roman" w:hAnsi="Times New Roman" w:cs="Times New Roman"/>
                <w:sz w:val="24"/>
                <w:szCs w:val="24"/>
              </w:rPr>
              <w:t>. Модели молекул изомеров, гомологов.</w:t>
            </w:r>
          </w:p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заданной молярной концентрации.</w:t>
            </w:r>
          </w:p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>.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      </w:r>
          </w:p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>. Проведение реакций ионного обмена для характеристики свойств электролитов.</w:t>
            </w:r>
          </w:p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меди(II). Опыты по коррозии металлов и защите от нее.</w:t>
            </w:r>
          </w:p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опыты.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      </w:r>
          </w:p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Демонстрации.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неметаллов. Образцы оксидов неметаллов и кислородсодержащих кислот. Горение серы, фосфора, железа, магния в кислороде.</w:t>
            </w:r>
          </w:p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70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опыты</w:t>
            </w:r>
            <w:r w:rsidRPr="002B6706">
              <w:rPr>
                <w:rFonts w:ascii="Times New Roman" w:hAnsi="Times New Roman" w:cs="Times New Roman"/>
                <w:sz w:val="24"/>
                <w:szCs w:val="24"/>
              </w:rPr>
              <w:t>. Знакомство с образцами неметаллов и их природными соединениями (работа с коллекциями). Распознавание хлоридов, сульфатов, карбонатов.</w:t>
            </w:r>
          </w:p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 w:rsidRPr="002B670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Генетическая связь неорганических и органических веществ.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6" w:rsidRPr="002B6706" w:rsidTr="002B6706"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B6706" w:rsidRPr="002B6706" w:rsidRDefault="002B6706" w:rsidP="00992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2B6706" w:rsidRPr="002B6706" w:rsidRDefault="002B6706" w:rsidP="00992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2B6706" w:rsidRPr="002B6706" w:rsidRDefault="002B6706" w:rsidP="00992E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6706" w:rsidRPr="002B6706" w:rsidRDefault="002B6706" w:rsidP="002B6706">
      <w:pPr>
        <w:pStyle w:val="a3"/>
        <w:ind w:left="1429"/>
      </w:pPr>
    </w:p>
    <w:p w:rsidR="004247A2" w:rsidRDefault="004247A2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CF6420" w:rsidSect="002B6706">
          <w:pgSz w:w="11906" w:h="16838"/>
          <w:pgMar w:top="426" w:right="282" w:bottom="284" w:left="567" w:header="708" w:footer="708" w:gutter="0"/>
          <w:cols w:space="708"/>
          <w:docGrid w:linePitch="360"/>
        </w:sectPr>
      </w:pPr>
    </w:p>
    <w:p w:rsidR="00CF6420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F6420" w:rsidRPr="00613BE0" w:rsidRDefault="00CF6420" w:rsidP="00CF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E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учебного материала по химии</w:t>
      </w:r>
    </w:p>
    <w:p w:rsidR="00CF6420" w:rsidRPr="00613BE0" w:rsidRDefault="00CF6420" w:rsidP="00CF6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BE0">
        <w:rPr>
          <w:rFonts w:ascii="Times New Roman" w:hAnsi="Times New Roman" w:cs="Times New Roman"/>
          <w:b/>
          <w:sz w:val="24"/>
          <w:szCs w:val="24"/>
        </w:rPr>
        <w:t>для изучения предмета по УМК Г.Е. Рудзитиса и Ф.Г. Фельдмана. 11 класс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437"/>
        <w:gridCol w:w="2712"/>
        <w:gridCol w:w="1955"/>
        <w:gridCol w:w="3978"/>
        <w:gridCol w:w="2725"/>
      </w:tblGrid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Вводимые опорные химические понятия и представления. Формирование специальных навыков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опыты</w:t>
            </w: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знаний, навыков по химии и междисциплинарных наук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дом по учебникам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Важнейшие химические понятия и законы (2 часов)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Атом. Химический элемент. Изотопы. Простые и сложные вещества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Атом. Химический элемент. Изотопы. Простые и сложные вещества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таблица химических элементов Д.И. Менделеева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1, упр. 1-3, задача 1 (с. 7)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массы вещества. Закон постоянства состава веществ. Вещества молекулярного и немолекулярного строения 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Химические законы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вещества. Атомно-молекулярное учение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2, упр. 4-7, задача 2 (с. 7)</w:t>
            </w: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Периодический закон и периодическая система химических элементов Д.И. Менделеева на основе учения о строении атом (3 часа)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электронных оболочек атомов химических 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Орбиталь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, энергетические подуровни, спин, 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спаривание электронов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таблица химических элементов Д.И. Менделеева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7-8 , упр. 1-3, задача 1 (с. 31)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в </w:t>
            </w:r>
            <w:proofErr w:type="gram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  <w:proofErr w:type="gram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Д.И. Менделеева водорода, лантаноидов, актиноидов и искусственно полученных элементов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Лантаноиды. Актиноиды. Искусственно полученные элементы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Строение атома. Периодический закон и таблица химических элементов Д.И. Менделеева. Химические элементы: водород и др.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4, задания по карточкам. Тесты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Валентность. Валентные возможности и размеры атомов химических элементов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Валентные возможности. Свободные </w:t>
            </w: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орбитали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, донор, акцептор. Донорно-акцепторный механизм образования водородной связи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Строение атома. Степень окисления. Валентность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5, упр. 11-17, (с. 22)</w:t>
            </w: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Строение вещества (4 часов)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Ионная и ковалентная связи. Ионная, атомная и молекулярная кристаллическая решетка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Аморфное и кристаллическое состояние веществ. Химическая связь и типы кристаллических решеток веществ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Химическая связь и строение атомов. Ионы (катионы и анионы)</w:t>
            </w:r>
          </w:p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6 (с.24-26), 8, упр. 1-4, (с. 41), задача 1 (с. 42)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связь. Металлическая и кристаллическая решетка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Металлическая и водородная связь. Металлическая и кристаллическая решетка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Строение молекулы воды. Металлы, особенность физических и химических свойств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6, 8, упр. 8, задача 2 (с. 41-42)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веществ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Изотопия. Аллотропия. Изомерия. Гомология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химических веществ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9, упр. 9, (с. 41), задача 3 (с. 42)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повторения материала по темам 1-3. Решение расчетных задач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Химические вещества как строительные и поделочные материалы. Вещества, используемые в полиграфии, живописи, скульптуре, архитектуре.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задач по карточкам, тесты</w:t>
            </w: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Химические реакции (7 часов)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ОВР. Обратимые и необратимые реакции. Экз</w:t>
            </w:r>
            <w:proofErr w:type="gram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 и эндотермические реакции. Правило протекания реакций в растворах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Многообразие химических реакций. Классификация реакций в неорганической и органической химии (примеры)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§ 11, упр. 1, 3, 7, 8 задача 1, 2 (с.48) 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кинетика. Гомогенная и гетерогенная среда. Энергия активации. Кинетическое уравнение реакции. Катализ, катализатор, ингибитор. </w:t>
            </w: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пища. Калорийность жиров, белков и углеводов.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Химическая реакция. Признаки химической реакции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12, упр. 1, 4-6 задачи 1-2 (с.63)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. Производство серной кислоты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Ле-Шателье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. Кипящий слой, принцип противотока, принцип теплообмена.</w:t>
            </w:r>
          </w:p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серной кислоты). Химическое загрязнение окружающей среды и его последствия.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реакции. Серная кислота, особенности физических и химических свойств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13-14, упр. 7-12, задачи 3, 4 (с. 63)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Водородный показатель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Сильные и слабые электролиты. Водородный показатель (рН). Реакц</w:t>
            </w:r>
            <w:proofErr w:type="gram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Определение рН разных растворов с помощью индикаторов</w:t>
            </w: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нного обмена. Катионы, анионы. Таблица растворимости. ТЭД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15-17, упр. 1-3, задача 1(с. 74)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веществ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Гидролиз. Омыление.</w:t>
            </w:r>
          </w:p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Сложные эфиры, жиры, белки. Соли в неорганической химии: классификация. Кислоты и основания (слабые и сильные)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18, упр. 4-11, задача 2 (с. 91)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повторения материала по теме 4. Решение расчетных 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темам 1-4 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Металлы (7 часов)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Металлы, особенности строения атомов, физические и химические свойства. Классификации металлов. Сплавы 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Металлы. Особенности строения атомов. Химические и физические свойства простых веществ. Сплавы. Металлическая связь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Металлы – введение в тему (с. 77-79) упр. 1-4, (с. 89); § 28, задача 1 (с.89)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Пирометаллургия. Гидрометаллургия. Алюминотермия 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Способы получения металлов. Щелочные, щелочноземельные металлы и алюминий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19, упр. 5-6, задачи на выход продукта реакции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 солей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Электролиз. Анод. Катод. Закон Фарадея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фарадея. Соли, их классификация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19, упр. 7-10, 7, 8 задачи 4-5 (с. 89)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Понятие о коррозии металлов. Способы защиты от коррозии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Коррозия. Химическая коррозия, электрохимическая коррозия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Металлы, особенности физических и химических свойств. Коррозия. Железо и его соединения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20), упр. 11-13, задачи на избыток, недостаток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металлов А-группы ПСХЭ Д.И. Менделеева 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Гидриды металлов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Щелочные, щелочноземельные металлы и алюминий. Особенности физических и химических свойств. Электролиз 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21, задания по карточкам (подготовка к ЕГЭ)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Обзор металлов Б-группы ПСХЭ Д.И. Менделеева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Положение хрома и железа в периодической системе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-элементы</w:t>
            </w:r>
            <w:proofErr w:type="gram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, особенности строения. Железо и его соединения. Гидролиз. Коррозия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22, 23, 26-27 упр. 1-4, 7-12, задачи 2, 4 (с. 118)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Оксиды и 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гидроксиды металлов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Оксиды и гидроксиды 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металлов. Гидролиз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гидрокисда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 хрома (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), доказательство его амфотерности</w:t>
            </w: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ОВР. Металлы и их свойства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§ 29, упр. 16-18, задача 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(с. 118)</w:t>
            </w: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Тема 6. Неметаллы (4 часов)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Обзор свойств неметаллов. </w:t>
            </w:r>
            <w:proofErr w:type="spell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-восстановительные свойства типичных неметаллов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Неметаллы и их свойства. Строение атомов неметаллов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Неметаллы, общая характеристика. ОВР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30, упр. 1-4, задача 2 (с. 138), работа с тестами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Оксиды неметаллов и кислородсодержащие кислоты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Солеобразующие оксиды. Несолеобразующие оксиды. Кислоты, классификация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)-групп, свойства соединений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31, упр. 5-10, 13 (а),  задача 1 (с. 138), работа с тестами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 Бескислородные кислоты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3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)-групп, свойства соединений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32, упр. 11013 (б, в), работа с тестами. Подготовка к К/</w:t>
            </w:r>
            <w:proofErr w:type="gramStart"/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gramStart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5-6 (в форме ЕГЭ)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Задачи по карточкам</w:t>
            </w:r>
          </w:p>
        </w:tc>
      </w:tr>
      <w:tr w:rsidR="00CF6420" w:rsidRPr="00613BE0" w:rsidTr="00992E8E">
        <w:tc>
          <w:tcPr>
            <w:tcW w:w="15286" w:type="dxa"/>
            <w:gridSpan w:val="6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Генетическая связь органических и неорганических соединений (6 часов)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связь. Органические соединения, их особенности. </w:t>
            </w: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Бытовая химическая </w:t>
            </w: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грамотность.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Основы органической химии. Органические вещества и их особенности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§ 33, упр. (с. 143), работа с цепочками превращений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  <w:proofErr w:type="gramStart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/Р №1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школьный курс химии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с цепочками превращений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/Р №2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школьный курс химии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задач, работа с цепочками превращений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gramStart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3BE0">
              <w:rPr>
                <w:rFonts w:ascii="Times New Roman" w:hAnsi="Times New Roman" w:cs="Times New Roman"/>
                <w:b/>
                <w:sz w:val="24"/>
                <w:szCs w:val="24"/>
              </w:rPr>
              <w:t>/Р №3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школьный курс химии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задач по карточкам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курсу «Общая и неорганическая химия»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школьный курс химии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задач по карточкам</w:t>
            </w:r>
          </w:p>
        </w:tc>
      </w:tr>
      <w:tr w:rsidR="00CF6420" w:rsidRPr="00613BE0" w:rsidTr="00992E8E">
        <w:tc>
          <w:tcPr>
            <w:tcW w:w="1479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курсу «Органическая химия»</w:t>
            </w:r>
          </w:p>
        </w:tc>
        <w:tc>
          <w:tcPr>
            <w:tcW w:w="2712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i/>
                <w:sz w:val="24"/>
                <w:szCs w:val="24"/>
              </w:rPr>
              <w:t>Химия и здоровье. Лекарства, ферменты, витамины, гормоны, минеральные воды. Проблемы, связанные с применением лекарственных препаратов.</w:t>
            </w:r>
          </w:p>
        </w:tc>
        <w:tc>
          <w:tcPr>
            <w:tcW w:w="195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</w:tcPr>
          <w:p w:rsidR="00CF6420" w:rsidRPr="00613BE0" w:rsidRDefault="00CF6420" w:rsidP="00992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школьный курс химии</w:t>
            </w:r>
          </w:p>
        </w:tc>
        <w:tc>
          <w:tcPr>
            <w:tcW w:w="2725" w:type="dxa"/>
          </w:tcPr>
          <w:p w:rsidR="00CF6420" w:rsidRPr="00613BE0" w:rsidRDefault="00CF6420" w:rsidP="00992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E0">
              <w:rPr>
                <w:rFonts w:ascii="Times New Roman" w:hAnsi="Times New Roman" w:cs="Times New Roman"/>
                <w:sz w:val="24"/>
                <w:szCs w:val="24"/>
              </w:rPr>
              <w:t>Решение задач по карточкам</w:t>
            </w:r>
          </w:p>
        </w:tc>
      </w:tr>
    </w:tbl>
    <w:p w:rsidR="00CF6420" w:rsidRDefault="00CF6420" w:rsidP="00CF6420"/>
    <w:p w:rsidR="00CF6420" w:rsidRPr="002B6706" w:rsidRDefault="00CF6420" w:rsidP="004247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F6420" w:rsidRPr="002B6706" w:rsidSect="00CF6420">
      <w:pgSz w:w="16838" w:h="11906" w:orient="landscape"/>
      <w:pgMar w:top="284" w:right="28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3389"/>
    <w:multiLevelType w:val="multilevel"/>
    <w:tmpl w:val="86D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E1E4C"/>
    <w:multiLevelType w:val="multilevel"/>
    <w:tmpl w:val="15F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A2"/>
    <w:rsid w:val="002B6706"/>
    <w:rsid w:val="00340764"/>
    <w:rsid w:val="004247A2"/>
    <w:rsid w:val="00613BE0"/>
    <w:rsid w:val="00C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670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B6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B6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6706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B6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B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Рычкова</dc:creator>
  <cp:lastModifiedBy>Оксана Николаевна Рычкова</cp:lastModifiedBy>
  <cp:revision>1</cp:revision>
  <dcterms:created xsi:type="dcterms:W3CDTF">2023-09-26T06:13:00Z</dcterms:created>
  <dcterms:modified xsi:type="dcterms:W3CDTF">2023-09-26T06:49:00Z</dcterms:modified>
</cp:coreProperties>
</file>